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FF0000"/>
          <w:spacing w:val="48"/>
          <w:w w:val="80"/>
          <w:kern w:val="130"/>
          <w:sz w:val="84"/>
          <w:szCs w:val="84"/>
        </w:rPr>
      </w:pPr>
      <w:r>
        <w:rPr>
          <w:rFonts w:hint="eastAsia" w:ascii="宋体" w:hAnsi="宋体" w:eastAsia="宋体"/>
          <w:b/>
          <w:color w:val="FF0000"/>
          <w:spacing w:val="48"/>
          <w:w w:val="80"/>
          <w:kern w:val="130"/>
          <w:sz w:val="84"/>
          <w:szCs w:val="84"/>
        </w:rPr>
        <w:t>吉林动画学院教务部文件</w:t>
      </w:r>
    </w:p>
    <w:p>
      <w:pPr>
        <w:autoSpaceDE w:val="0"/>
        <w:autoSpaceDN w:val="0"/>
        <w:adjustRightInd w:val="0"/>
        <w:spacing w:before="1158" w:beforeLines="200" w:after="1158" w:afterLines="200"/>
        <w:jc w:val="center"/>
        <w:rPr>
          <w:rFonts w:ascii="仿宋_GB2312" w:hAnsi="宋体"/>
          <w:sz w:val="28"/>
          <w:highlight w:val="green"/>
        </w:rPr>
      </w:pPr>
      <w:r>
        <w:rPr>
          <w:rFonts w:ascii="宋体" w:hAnsi="宋体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1151890</wp:posOffset>
                </wp:positionV>
                <wp:extent cx="561594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90.7pt;height:0pt;width:442.2pt;mso-position-horizontal:center;z-index:251658240;mso-width-relative:page;mso-height-relative:page;" filled="f" stroked="t" coordsize="21600,21600" o:gfxdata="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tbOsbUAAAACAEAAA8AAAAAAAAAAQAgAAAAIgAAAGRycy9k&#10;b3ducmV2LnhtbFBLAQIUABQAAAAIAIdO4kBzjZa3zQEAAJADAAAOAAAAAAAAAAEAIAAAACMBAABk&#10;cnMvZTJvRG9jLnhtbFBLBQYAAAAABgAGAFkBAABi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sz w:val="28"/>
        </w:rPr>
        <w:t>教务字</w:t>
      </w:r>
      <w:r>
        <w:rPr>
          <w:rFonts w:hint="eastAsia" w:ascii="宋体" w:hAnsi="宋体" w:eastAsia="宋体" w:cs="宋体"/>
          <w:sz w:val="28"/>
        </w:rPr>
        <w:t>﹝2019﹞</w:t>
      </w:r>
      <w:r>
        <w:rPr>
          <w:rFonts w:hint="eastAsia" w:ascii="宋体" w:hAnsi="宋体" w:eastAsia="宋体" w:cs="宋体"/>
          <w:sz w:val="28"/>
          <w:highlight w:val="none"/>
        </w:rPr>
        <w:t>4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4</w:t>
      </w:r>
      <w:r>
        <w:rPr>
          <w:rFonts w:hint="eastAsia" w:ascii="仿宋_GB2312" w:hAnsi="宋体"/>
          <w:sz w:val="28"/>
          <w:highlight w:val="none"/>
        </w:rPr>
        <w:t>号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关于做好2019-2020学年第一学期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期末课程（环节）考核的通知</w:t>
      </w:r>
    </w:p>
    <w:p>
      <w:pPr>
        <w:rPr>
          <w:rFonts w:ascii="仿宋_GB2312" w:hAnsi="宋体"/>
          <w:b/>
          <w:bCs/>
          <w:sz w:val="32"/>
          <w:szCs w:val="32"/>
        </w:rPr>
      </w:pPr>
      <w:r>
        <w:rPr>
          <w:rFonts w:hint="eastAsia" w:ascii="仿宋_GB2312" w:hAnsi="宋体"/>
          <w:b/>
          <w:bCs/>
          <w:sz w:val="32"/>
          <w:szCs w:val="32"/>
        </w:rPr>
        <w:t>各教学单位：</w:t>
      </w:r>
    </w:p>
    <w:p>
      <w:pPr>
        <w:ind w:firstLine="640" w:firstLineChars="200"/>
        <w:jc w:val="left"/>
        <w:rPr>
          <w:rFonts w:ascii="仿宋_GB2312" w:hAnsi="宋体"/>
          <w:bCs/>
          <w:sz w:val="32"/>
          <w:szCs w:val="32"/>
          <w:highlight w:val="none"/>
        </w:rPr>
      </w:pPr>
      <w:r>
        <w:rPr>
          <w:rFonts w:hint="eastAsia" w:ascii="仿宋_GB2312" w:hAnsi="宋体"/>
          <w:bCs/>
          <w:sz w:val="32"/>
          <w:szCs w:val="32"/>
          <w:highlight w:val="none"/>
        </w:rPr>
        <w:t>为做好2019-2020学年第一学期期末课程（环节）考核工作，</w:t>
      </w:r>
      <w:r>
        <w:rPr>
          <w:rFonts w:ascii="仿宋_GB2312" w:hAnsi="宋体"/>
          <w:bCs/>
          <w:sz w:val="32"/>
          <w:szCs w:val="32"/>
          <w:highlight w:val="none"/>
        </w:rPr>
        <w:t>保证</w:t>
      </w:r>
      <w:r>
        <w:rPr>
          <w:rFonts w:hint="eastAsia" w:ascii="仿宋_GB2312" w:hAnsi="宋体"/>
          <w:bCs/>
          <w:sz w:val="32"/>
          <w:szCs w:val="32"/>
          <w:highlight w:val="none"/>
        </w:rPr>
        <w:t>各</w:t>
      </w:r>
      <w:r>
        <w:rPr>
          <w:rFonts w:ascii="仿宋_GB2312" w:hAnsi="宋体"/>
          <w:bCs/>
          <w:sz w:val="32"/>
          <w:szCs w:val="32"/>
          <w:highlight w:val="none"/>
        </w:rPr>
        <w:t>阶段教学</w:t>
      </w:r>
      <w:r>
        <w:rPr>
          <w:rFonts w:hint="eastAsia" w:ascii="仿宋_GB2312" w:hAnsi="宋体"/>
          <w:bCs/>
          <w:sz w:val="32"/>
          <w:szCs w:val="32"/>
          <w:highlight w:val="none"/>
        </w:rPr>
        <w:t>运行秩序稳定</w:t>
      </w:r>
      <w:r>
        <w:rPr>
          <w:rFonts w:ascii="仿宋_GB2312" w:hAnsi="宋体"/>
          <w:bCs/>
          <w:sz w:val="32"/>
          <w:szCs w:val="32"/>
          <w:highlight w:val="none"/>
        </w:rPr>
        <w:t>，</w:t>
      </w:r>
      <w:r>
        <w:rPr>
          <w:rFonts w:hint="eastAsia" w:ascii="仿宋_GB2312" w:hAnsi="宋体"/>
          <w:bCs/>
          <w:sz w:val="32"/>
          <w:szCs w:val="32"/>
          <w:highlight w:val="none"/>
        </w:rPr>
        <w:t>各教学单位要做好期末各考核环节、考核形式、考核时间的具体安排。</w:t>
      </w:r>
      <w:r>
        <w:rPr>
          <w:rFonts w:ascii="仿宋_GB2312" w:hAnsi="宋体"/>
          <w:bCs/>
          <w:sz w:val="32"/>
          <w:szCs w:val="32"/>
          <w:highlight w:val="none"/>
        </w:rPr>
        <w:t>现将有关</w:t>
      </w:r>
      <w:r>
        <w:rPr>
          <w:rFonts w:hint="eastAsia" w:ascii="仿宋_GB2312" w:hAnsi="宋体"/>
          <w:bCs/>
          <w:sz w:val="32"/>
          <w:szCs w:val="32"/>
          <w:highlight w:val="none"/>
        </w:rPr>
        <w:t>考试要求</w:t>
      </w:r>
      <w:r>
        <w:rPr>
          <w:rFonts w:ascii="仿宋_GB2312" w:hAnsi="宋体"/>
          <w:bCs/>
          <w:sz w:val="32"/>
          <w:szCs w:val="32"/>
          <w:highlight w:val="none"/>
        </w:rPr>
        <w:t>通知如下：</w:t>
      </w:r>
    </w:p>
    <w:p>
      <w:pPr>
        <w:numPr>
          <w:ilvl w:val="0"/>
          <w:numId w:val="1"/>
        </w:numPr>
        <w:ind w:firstLine="643" w:firstLineChars="200"/>
        <w:jc w:val="left"/>
        <w:rPr>
          <w:rFonts w:ascii="仿宋_GB2312" w:hAnsi="宋体"/>
          <w:bCs/>
          <w:sz w:val="32"/>
          <w:szCs w:val="32"/>
          <w:highlight w:val="none"/>
        </w:rPr>
      </w:pPr>
      <w:r>
        <w:rPr>
          <w:rFonts w:hint="eastAsia" w:ascii="仿宋_GB2312" w:hAnsi="宋体"/>
          <w:b/>
          <w:bCs/>
          <w:sz w:val="32"/>
          <w:szCs w:val="32"/>
          <w:highlight w:val="none"/>
        </w:rPr>
        <w:t>期末考试整体时间安排</w:t>
      </w:r>
    </w:p>
    <w:p>
      <w:pPr>
        <w:ind w:firstLine="640" w:firstLineChars="200"/>
        <w:jc w:val="left"/>
        <w:rPr>
          <w:rFonts w:ascii="仿宋_GB2312" w:hAnsi="宋体"/>
          <w:bCs/>
          <w:sz w:val="32"/>
          <w:szCs w:val="32"/>
          <w:highlight w:val="none"/>
        </w:rPr>
      </w:pPr>
      <w:r>
        <w:rPr>
          <w:rFonts w:hint="eastAsia" w:ascii="仿宋_GB2312" w:hAnsi="宋体"/>
          <w:bCs/>
          <w:sz w:val="32"/>
          <w:szCs w:val="32"/>
          <w:highlight w:val="none"/>
        </w:rPr>
        <w:t>根据2</w:t>
      </w:r>
      <w:r>
        <w:rPr>
          <w:rFonts w:ascii="仿宋_GB2312" w:hAnsi="宋体"/>
          <w:bCs/>
          <w:sz w:val="32"/>
          <w:szCs w:val="32"/>
          <w:highlight w:val="none"/>
        </w:rPr>
        <w:t>019-2020</w:t>
      </w:r>
      <w:r>
        <w:rPr>
          <w:rFonts w:hint="eastAsia" w:ascii="仿宋_GB2312" w:hAnsi="宋体"/>
          <w:bCs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仿宋_GB2312" w:hAnsi="宋体"/>
          <w:bCs/>
          <w:sz w:val="32"/>
          <w:szCs w:val="32"/>
          <w:highlight w:val="none"/>
        </w:rPr>
        <w:t>年</w:t>
      </w:r>
      <w:r>
        <w:rPr>
          <w:rFonts w:hint="eastAsia" w:ascii="仿宋_GB2312" w:hAnsi="宋体"/>
          <w:bCs/>
          <w:sz w:val="32"/>
          <w:szCs w:val="32"/>
          <w:highlight w:val="none"/>
          <w:lang w:val="en-US" w:eastAsia="zh-CN"/>
        </w:rPr>
        <w:t>第一学期</w:t>
      </w:r>
      <w:r>
        <w:rPr>
          <w:rFonts w:hint="eastAsia" w:ascii="仿宋_GB2312" w:hAnsi="宋体"/>
          <w:bCs/>
          <w:sz w:val="32"/>
          <w:szCs w:val="32"/>
          <w:highlight w:val="none"/>
        </w:rPr>
        <w:t>校历安排，2</w:t>
      </w:r>
      <w:r>
        <w:rPr>
          <w:rFonts w:ascii="仿宋_GB2312" w:hAnsi="宋体"/>
          <w:bCs/>
          <w:sz w:val="32"/>
          <w:szCs w:val="32"/>
          <w:highlight w:val="none"/>
        </w:rPr>
        <w:t>019</w:t>
      </w:r>
      <w:r>
        <w:rPr>
          <w:rFonts w:hint="eastAsia" w:ascii="仿宋_GB2312" w:hAnsi="宋体"/>
          <w:bCs/>
          <w:sz w:val="32"/>
          <w:szCs w:val="32"/>
          <w:highlight w:val="none"/>
        </w:rPr>
        <w:t>年1</w:t>
      </w:r>
      <w:r>
        <w:rPr>
          <w:rFonts w:ascii="仿宋_GB2312" w:hAnsi="宋体"/>
          <w:bCs/>
          <w:sz w:val="32"/>
          <w:szCs w:val="32"/>
          <w:highlight w:val="none"/>
        </w:rPr>
        <w:t>2</w:t>
      </w:r>
      <w:r>
        <w:rPr>
          <w:rFonts w:hint="eastAsia" w:ascii="仿宋_GB2312" w:hAnsi="宋体"/>
          <w:bCs/>
          <w:sz w:val="32"/>
          <w:szCs w:val="32"/>
          <w:highlight w:val="none"/>
        </w:rPr>
        <w:t>月1</w:t>
      </w:r>
      <w:r>
        <w:rPr>
          <w:rFonts w:ascii="仿宋_GB2312" w:hAnsi="宋体"/>
          <w:bCs/>
          <w:sz w:val="32"/>
          <w:szCs w:val="32"/>
          <w:highlight w:val="none"/>
        </w:rPr>
        <w:t>6</w:t>
      </w:r>
      <w:r>
        <w:rPr>
          <w:rFonts w:hint="eastAsia" w:ascii="仿宋_GB2312" w:hAnsi="宋体"/>
          <w:bCs/>
          <w:sz w:val="32"/>
          <w:szCs w:val="32"/>
          <w:highlight w:val="none"/>
        </w:rPr>
        <w:t>日——</w:t>
      </w:r>
      <w:r>
        <w:rPr>
          <w:rFonts w:ascii="仿宋_GB2312" w:hAnsi="宋体"/>
          <w:bCs/>
          <w:sz w:val="32"/>
          <w:szCs w:val="32"/>
          <w:highlight w:val="none"/>
        </w:rPr>
        <w:t>12</w:t>
      </w:r>
      <w:r>
        <w:rPr>
          <w:rFonts w:hint="eastAsia" w:ascii="仿宋_GB2312" w:hAnsi="宋体"/>
          <w:bCs/>
          <w:sz w:val="32"/>
          <w:szCs w:val="32"/>
          <w:highlight w:val="none"/>
        </w:rPr>
        <w:t>月3</w:t>
      </w:r>
      <w:r>
        <w:rPr>
          <w:rFonts w:ascii="仿宋_GB2312" w:hAnsi="宋体"/>
          <w:bCs/>
          <w:sz w:val="32"/>
          <w:szCs w:val="32"/>
          <w:highlight w:val="none"/>
        </w:rPr>
        <w:t>1</w:t>
      </w:r>
      <w:r>
        <w:rPr>
          <w:rFonts w:hint="eastAsia" w:ascii="仿宋_GB2312" w:hAnsi="宋体"/>
          <w:bCs/>
          <w:sz w:val="32"/>
          <w:szCs w:val="32"/>
          <w:highlight w:val="none"/>
        </w:rPr>
        <w:t>日为学校考试周，具体如下：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宋体" w:eastAsia="仿宋_GB2312"/>
          <w:bCs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/>
          <w:bCs/>
          <w:sz w:val="32"/>
          <w:szCs w:val="32"/>
          <w:highlight w:val="none"/>
        </w:rPr>
        <w:t>（1）2016级学生：第18周（2019年12月16日-12月22日）为期末考试周。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/>
          <w:bCs/>
          <w:sz w:val="32"/>
          <w:szCs w:val="32"/>
          <w:highlight w:val="none"/>
        </w:rPr>
      </w:pPr>
      <w:r>
        <w:rPr>
          <w:rFonts w:hint="eastAsia" w:ascii="仿宋_GB2312" w:hAnsi="宋体"/>
          <w:bCs/>
          <w:sz w:val="32"/>
          <w:szCs w:val="32"/>
          <w:highlight w:val="none"/>
        </w:rPr>
        <w:t>（2）2017级学生：进入平台的第18周（2019年12月16日-12月22日）为期末考试周；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仿宋_GB2312" w:hAnsi="宋体"/>
          <w:b/>
          <w:bCs w:val="0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/>
          <w:b/>
          <w:bCs w:val="0"/>
          <w:color w:val="0000FF"/>
          <w:sz w:val="32"/>
          <w:szCs w:val="32"/>
          <w:highlight w:val="none"/>
          <w:lang w:val="en-US" w:eastAsia="zh-CN"/>
        </w:rPr>
        <w:t>2016级、2017级报名假期留校继续参与平台高端项目的学生，放假时间为2020年1月16日。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宋体" w:eastAsia="仿宋_GB2312"/>
          <w:b/>
          <w:bCs w:val="0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/>
          <w:bCs/>
          <w:sz w:val="32"/>
          <w:szCs w:val="32"/>
          <w:highlight w:val="none"/>
        </w:rPr>
        <w:t>未进平台的第19周（2019年12月23日-12月29日）为期末考试周。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/>
          <w:bCs/>
          <w:sz w:val="32"/>
          <w:szCs w:val="32"/>
          <w:highlight w:val="none"/>
        </w:rPr>
      </w:pPr>
      <w:r>
        <w:rPr>
          <w:rFonts w:hint="eastAsia" w:ascii="仿宋_GB2312" w:hAnsi="宋体"/>
          <w:bCs/>
          <w:sz w:val="32"/>
          <w:szCs w:val="32"/>
          <w:highlight w:val="none"/>
        </w:rPr>
        <w:t>（3）2018、2019级学生：第19、20周（2019年12月23日-2019年12月31日）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</w:rPr>
        <w:t>为期末考试周。</w:t>
      </w:r>
    </w:p>
    <w:p>
      <w:pPr>
        <w:ind w:firstLine="643" w:firstLineChars="200"/>
        <w:jc w:val="left"/>
        <w:rPr>
          <w:rFonts w:ascii="仿宋_GB2312" w:hAnsi="宋体"/>
          <w:b/>
          <w:bCs/>
          <w:sz w:val="32"/>
          <w:szCs w:val="32"/>
          <w:highlight w:val="none"/>
        </w:rPr>
      </w:pPr>
      <w:r>
        <w:rPr>
          <w:rFonts w:hint="eastAsia" w:ascii="仿宋_GB2312" w:hAnsi="宋体"/>
          <w:b/>
          <w:bCs/>
          <w:sz w:val="32"/>
          <w:szCs w:val="32"/>
          <w:highlight w:val="none"/>
        </w:rPr>
        <w:t>二、考核时间安排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仿宋_GB2312" w:hAnsi="宋体" w:eastAsia="仿宋_GB2312"/>
          <w:bCs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/>
          <w:b/>
          <w:sz w:val="32"/>
          <w:szCs w:val="32"/>
          <w:highlight w:val="none"/>
        </w:rPr>
        <w:t>1.2016级：</w:t>
      </w:r>
      <w:r>
        <w:rPr>
          <w:rFonts w:hint="eastAsia" w:ascii="仿宋_GB2312" w:hAnsi="宋体"/>
          <w:bCs/>
          <w:sz w:val="32"/>
          <w:szCs w:val="32"/>
          <w:highlight w:val="none"/>
        </w:rPr>
        <w:t>第18周，12月16日-18日考核。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宋体"/>
          <w:b/>
          <w:bCs/>
          <w:sz w:val="32"/>
          <w:szCs w:val="32"/>
          <w:highlight w:val="none"/>
        </w:rPr>
      </w:pPr>
      <w:r>
        <w:rPr>
          <w:rFonts w:hint="eastAsia" w:ascii="仿宋_GB2312" w:hAnsi="宋体"/>
          <w:b/>
          <w:bCs/>
          <w:sz w:val="32"/>
          <w:szCs w:val="32"/>
          <w:highlight w:val="none"/>
        </w:rPr>
        <w:t>2.2017级：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宋体" w:eastAsia="仿宋_GB2312"/>
          <w:b/>
          <w:bCs w:val="0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/>
          <w:bCs/>
          <w:color w:val="auto"/>
          <w:sz w:val="32"/>
          <w:szCs w:val="32"/>
          <w:highlight w:val="none"/>
        </w:rPr>
        <w:t>已经进入平台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  <w:lang w:val="en-US" w:eastAsia="zh-CN"/>
        </w:rPr>
        <w:t>实践教学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</w:rPr>
        <w:t>的学院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  <w:lang w:val="en-US" w:eastAsia="zh-CN"/>
        </w:rPr>
        <w:t>动画艺术、游戏、电视与新媒体、虚拟现实学院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  <w:lang w:val="en-US" w:eastAsia="zh-CN"/>
        </w:rPr>
        <w:t>在12月19、20日有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</w:rPr>
        <w:t>考核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  <w:lang w:val="en-US" w:eastAsia="zh-CN"/>
        </w:rPr>
        <w:t>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/>
          <w:bCs/>
          <w:color w:val="auto"/>
          <w:sz w:val="32"/>
          <w:szCs w:val="32"/>
          <w:highlight w:val="none"/>
          <w:lang w:eastAsia="zh-CN"/>
        </w:rPr>
        <w:t>未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</w:rPr>
        <w:t>进入平台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  <w:lang w:val="en-US" w:eastAsia="zh-CN"/>
        </w:rPr>
        <w:t>实践教学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</w:rPr>
        <w:t>的学院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  <w:lang w:val="en-US" w:eastAsia="zh-CN"/>
        </w:rPr>
        <w:t>设计、文商、电影、漫画、产品、民航、影视造型学院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  <w:lang w:val="en-US" w:eastAsia="zh-CN"/>
        </w:rPr>
        <w:t>在12月23日-25日应有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</w:rPr>
        <w:t>考核</w:t>
      </w:r>
      <w:r>
        <w:rPr>
          <w:rFonts w:hint="eastAsia" w:ascii="仿宋_GB2312" w:hAnsi="宋体"/>
          <w:bCs/>
          <w:color w:val="auto"/>
          <w:sz w:val="32"/>
          <w:szCs w:val="32"/>
          <w:highlight w:val="none"/>
          <w:lang w:val="en-US" w:eastAsia="zh-CN"/>
        </w:rPr>
        <w:t>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47" w:rightChars="-349" w:firstLine="643" w:firstLineChars="200"/>
        <w:jc w:val="left"/>
        <w:textAlignment w:val="auto"/>
        <w:outlineLvl w:val="9"/>
        <w:rPr>
          <w:rFonts w:hint="eastAsia" w:ascii="仿宋_GB2312" w:hAnsi="宋体" w:eastAsia="仿宋_GB2312"/>
          <w:b/>
          <w:bCs w:val="0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/>
          <w:b/>
          <w:bCs/>
          <w:sz w:val="32"/>
          <w:szCs w:val="32"/>
          <w:highlight w:val="none"/>
        </w:rPr>
        <w:t>3.2018、2019级学生公共课考试安排</w:t>
      </w:r>
      <w:r>
        <w:rPr>
          <w:rFonts w:hint="eastAsia" w:ascii="仿宋_GB2312" w:hAnsi="宋体"/>
          <w:b/>
          <w:bCs/>
          <w:sz w:val="32"/>
          <w:szCs w:val="32"/>
          <w:highlight w:val="none"/>
          <w:lang w:eastAsia="zh-CN"/>
        </w:rPr>
        <w:t>，</w:t>
      </w:r>
    </w:p>
    <w:tbl>
      <w:tblPr>
        <w:tblStyle w:val="5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1416"/>
        <w:gridCol w:w="1020"/>
        <w:gridCol w:w="672"/>
        <w:gridCol w:w="4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bidi="ar"/>
              </w:rPr>
              <w:t>时间</w:t>
            </w:r>
          </w:p>
        </w:tc>
        <w:tc>
          <w:tcPr>
            <w:tcW w:w="141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bidi="ar"/>
              </w:rPr>
              <w:t>考试科目</w:t>
            </w:r>
          </w:p>
        </w:tc>
        <w:tc>
          <w:tcPr>
            <w:tcW w:w="10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bidi="ar"/>
              </w:rPr>
              <w:t>考核方式</w:t>
            </w:r>
          </w:p>
        </w:tc>
        <w:tc>
          <w:tcPr>
            <w:tcW w:w="67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bidi="ar"/>
              </w:rPr>
              <w:t>年级</w:t>
            </w: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bidi="ar"/>
              </w:rPr>
              <w:t>考试专业（班级）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2019年12月26日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8:20-9:50</w:t>
            </w:r>
          </w:p>
        </w:tc>
        <w:tc>
          <w:tcPr>
            <w:tcW w:w="141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雅思英语</w:t>
            </w:r>
          </w:p>
        </w:tc>
        <w:tc>
          <w:tcPr>
            <w:tcW w:w="10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闭卷</w:t>
            </w:r>
          </w:p>
        </w:tc>
        <w:tc>
          <w:tcPr>
            <w:tcW w:w="67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bidi="ar"/>
              </w:rPr>
              <w:t>2018</w:t>
            </w: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highlight w:val="none"/>
                <w:lang w:bidi="ar"/>
              </w:rPr>
              <w:t>国际影视特效学院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2019年12月26日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8:20-9:20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大学英语3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（机考）</w:t>
            </w:r>
          </w:p>
        </w:tc>
        <w:tc>
          <w:tcPr>
            <w:tcW w:w="67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bidi="ar"/>
              </w:rPr>
              <w:t>2018</w:t>
            </w: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动画艺术学院（前期美术设计、二维动画、衍生品设计、三维动画1-8班、）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2019年12月26日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9:40-10:40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动画艺术学院（三维动画9-10班、新媒体动画、影视特效、管理与营销）、漫画学院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2019年12月26日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11:00-12:00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电视与新媒体学院、民航学院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2019年12月26日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13:00-14:00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游戏学院、影视造型学院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2019年12月26日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14:20-15:20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文化产业商学院、电影学院、产品造型学院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2019年12月26日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15:40-16:40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虚拟现实学院、设计学院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2019年12月26日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8:30-9:20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思想道德修养与法律基础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闭卷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（机考）</w:t>
            </w:r>
          </w:p>
        </w:tc>
        <w:tc>
          <w:tcPr>
            <w:tcW w:w="67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bidi="ar"/>
              </w:rPr>
              <w:t>2019</w:t>
            </w: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民航学院、游戏学院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2019年12月26日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9:50-10:40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电影学院、虚拟现实学院、国际影视特效学院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2019年12月26日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11:10-12:00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动画艺术学院（18-28班）、漫画学院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2019年12月26日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13:10-14:00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动画艺术学院（1-17班）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2019年12月26日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14:30-15:20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电视与新媒体学院、产品造型学院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2019年12月26日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15:50-16:40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设计学院、文化产业商学院、影视造型学院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2019年12月30日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8:20-9:50</w:t>
            </w:r>
          </w:p>
        </w:tc>
        <w:tc>
          <w:tcPr>
            <w:tcW w:w="141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大学日语1</w:t>
            </w:r>
          </w:p>
        </w:tc>
        <w:tc>
          <w:tcPr>
            <w:tcW w:w="10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闭卷</w:t>
            </w:r>
          </w:p>
        </w:tc>
        <w:tc>
          <w:tcPr>
            <w:tcW w:w="67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</w:t>
            </w: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大学日语1-8班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2019年12月30日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8:20-9:20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大学英语1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闭卷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（机考）</w:t>
            </w:r>
          </w:p>
        </w:tc>
        <w:tc>
          <w:tcPr>
            <w:tcW w:w="67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</w:t>
            </w: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动画艺术学院（1-17班）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2019年12月30日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9:40-10:40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动画艺术学院（18-28班）、漫画学院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2019年12月30日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11:00-12:00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电视与新媒体学院、产品造型学院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2019年12月30日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13:00-14:00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设计学院、文化产业商学院、影视造型学院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2019年12月30日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14:20-15:20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民航学院、游戏学院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2019年12月30日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15:40-16:40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电影学院、虚拟现实学院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2019年12月30日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8:30-9:20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马克思主义基本原理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闭卷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（机考）</w:t>
            </w:r>
          </w:p>
        </w:tc>
        <w:tc>
          <w:tcPr>
            <w:tcW w:w="67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2018</w:t>
            </w: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游戏学院、影视造型学院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2019年12月30日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9:50-10:40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电视与新媒体学院、民航学院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2019年12月30日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11:10-12:00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文化产业商学院、电影学院、产品造型学院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2019年12月30日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13:10-14:00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虚拟现实学院、设计学院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2019年12月30日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14:30-15:20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动画艺术学院（前期美术设计、二维动画、衍生品设计、三维动画1-8班、）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2019年12月30日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15:50-16:40</w:t>
            </w:r>
          </w:p>
        </w:tc>
        <w:tc>
          <w:tcPr>
            <w:tcW w:w="14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4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highlight w:val="none"/>
              </w:rPr>
              <w:t>动画艺术学院（三维动画9-10班、新媒体动画、影视特效、管理与营销）、漫画学院</w:t>
            </w:r>
          </w:p>
        </w:tc>
      </w:tr>
    </w:tbl>
    <w:p>
      <w:pPr>
        <w:wordWrap w:val="0"/>
        <w:ind w:firstLine="570"/>
        <w:jc w:val="right"/>
        <w:rPr>
          <w:rFonts w:ascii="仿宋_GB2312" w:hAnsi="宋体"/>
          <w:bCs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宋体"/>
          <w:bCs/>
          <w:sz w:val="32"/>
          <w:szCs w:val="32"/>
          <w:highlight w:val="none"/>
        </w:rPr>
        <w:t xml:space="preserve">                                  教务部    </w:t>
      </w:r>
    </w:p>
    <w:p>
      <w:pPr>
        <w:ind w:firstLine="570"/>
        <w:jc w:val="right"/>
        <w:rPr>
          <w:rFonts w:ascii="仿宋_GB2312" w:hAnsi="宋体"/>
          <w:bCs/>
          <w:sz w:val="32"/>
          <w:szCs w:val="32"/>
          <w:highlight w:val="none"/>
        </w:rPr>
      </w:pPr>
      <w:r>
        <w:rPr>
          <w:rFonts w:hint="eastAsia" w:ascii="仿宋_GB2312" w:hAnsi="宋体"/>
          <w:bCs/>
          <w:sz w:val="32"/>
          <w:szCs w:val="32"/>
          <w:highlight w:val="none"/>
        </w:rPr>
        <w:t>2019年1</w:t>
      </w:r>
      <w:r>
        <w:rPr>
          <w:rFonts w:hint="eastAsia" w:ascii="仿宋_GB2312" w:hAnsi="宋体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/>
          <w:bCs/>
          <w:sz w:val="32"/>
          <w:szCs w:val="32"/>
          <w:highlight w:val="none"/>
        </w:rPr>
        <w:t>月</w:t>
      </w:r>
      <w:r>
        <w:rPr>
          <w:rFonts w:hint="eastAsia" w:ascii="仿宋_GB2312" w:hAnsi="宋体"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宋体"/>
          <w:bCs/>
          <w:sz w:val="32"/>
          <w:szCs w:val="32"/>
          <w:highlight w:val="none"/>
        </w:rPr>
        <w:t>日</w:t>
      </w:r>
    </w:p>
    <w:sectPr>
      <w:pgSz w:w="11906" w:h="16838"/>
      <w:pgMar w:top="1304" w:right="1247" w:bottom="1304" w:left="1247" w:header="1985" w:footer="992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EABCF"/>
    <w:multiLevelType w:val="singleLevel"/>
    <w:tmpl w:val="580EABC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C151B"/>
    <w:rsid w:val="00051753"/>
    <w:rsid w:val="000751D0"/>
    <w:rsid w:val="000D251B"/>
    <w:rsid w:val="000D6726"/>
    <w:rsid w:val="00115779"/>
    <w:rsid w:val="00124D68"/>
    <w:rsid w:val="00177B87"/>
    <w:rsid w:val="001F7C72"/>
    <w:rsid w:val="002468AF"/>
    <w:rsid w:val="002F5EF5"/>
    <w:rsid w:val="003E41E2"/>
    <w:rsid w:val="00414199"/>
    <w:rsid w:val="0043476B"/>
    <w:rsid w:val="004859B3"/>
    <w:rsid w:val="004E6547"/>
    <w:rsid w:val="00513982"/>
    <w:rsid w:val="00531191"/>
    <w:rsid w:val="005507D4"/>
    <w:rsid w:val="00570C5D"/>
    <w:rsid w:val="005B018F"/>
    <w:rsid w:val="005F10D4"/>
    <w:rsid w:val="005F65B0"/>
    <w:rsid w:val="00612FC1"/>
    <w:rsid w:val="006159E8"/>
    <w:rsid w:val="0067792F"/>
    <w:rsid w:val="00695BE0"/>
    <w:rsid w:val="0071535E"/>
    <w:rsid w:val="00746ED8"/>
    <w:rsid w:val="00753C44"/>
    <w:rsid w:val="007724CE"/>
    <w:rsid w:val="007B323C"/>
    <w:rsid w:val="007E2BFD"/>
    <w:rsid w:val="00876F69"/>
    <w:rsid w:val="00884BD2"/>
    <w:rsid w:val="00887E84"/>
    <w:rsid w:val="008B7212"/>
    <w:rsid w:val="009458CB"/>
    <w:rsid w:val="009903F5"/>
    <w:rsid w:val="00B22F87"/>
    <w:rsid w:val="00BB16E1"/>
    <w:rsid w:val="00BB223C"/>
    <w:rsid w:val="00BC5176"/>
    <w:rsid w:val="00BD35F8"/>
    <w:rsid w:val="00BE0723"/>
    <w:rsid w:val="00C7045C"/>
    <w:rsid w:val="00CD4BA4"/>
    <w:rsid w:val="00CE3EE9"/>
    <w:rsid w:val="00CF19EB"/>
    <w:rsid w:val="00CF69A7"/>
    <w:rsid w:val="00D369FD"/>
    <w:rsid w:val="00D5413B"/>
    <w:rsid w:val="00D56D46"/>
    <w:rsid w:val="00D96CEC"/>
    <w:rsid w:val="00DC46FC"/>
    <w:rsid w:val="00DE75F6"/>
    <w:rsid w:val="00E51048"/>
    <w:rsid w:val="00E51433"/>
    <w:rsid w:val="00ED0614"/>
    <w:rsid w:val="00EE671B"/>
    <w:rsid w:val="00EF7ED8"/>
    <w:rsid w:val="00F273B6"/>
    <w:rsid w:val="00F27F48"/>
    <w:rsid w:val="00FD10AB"/>
    <w:rsid w:val="01493663"/>
    <w:rsid w:val="04395D33"/>
    <w:rsid w:val="04E53AEF"/>
    <w:rsid w:val="056B759C"/>
    <w:rsid w:val="061A6B58"/>
    <w:rsid w:val="090A40D8"/>
    <w:rsid w:val="09481E05"/>
    <w:rsid w:val="09641D80"/>
    <w:rsid w:val="0AE02A4A"/>
    <w:rsid w:val="0CA2719C"/>
    <w:rsid w:val="10CD30AB"/>
    <w:rsid w:val="153D58AE"/>
    <w:rsid w:val="15C053F1"/>
    <w:rsid w:val="1715503C"/>
    <w:rsid w:val="193616D4"/>
    <w:rsid w:val="1B441916"/>
    <w:rsid w:val="1CB7007C"/>
    <w:rsid w:val="1D29353A"/>
    <w:rsid w:val="1E83082A"/>
    <w:rsid w:val="1F2E1C07"/>
    <w:rsid w:val="2221567C"/>
    <w:rsid w:val="222A3829"/>
    <w:rsid w:val="224A6A3B"/>
    <w:rsid w:val="255A00F1"/>
    <w:rsid w:val="29EA0898"/>
    <w:rsid w:val="2AAC387E"/>
    <w:rsid w:val="30243491"/>
    <w:rsid w:val="30B32D2B"/>
    <w:rsid w:val="30D15A1E"/>
    <w:rsid w:val="332D724A"/>
    <w:rsid w:val="33D6367F"/>
    <w:rsid w:val="342D48A9"/>
    <w:rsid w:val="34AC0C35"/>
    <w:rsid w:val="3756150B"/>
    <w:rsid w:val="394C015D"/>
    <w:rsid w:val="3D995F73"/>
    <w:rsid w:val="441A7678"/>
    <w:rsid w:val="444D5F8F"/>
    <w:rsid w:val="446A25A6"/>
    <w:rsid w:val="46F370E0"/>
    <w:rsid w:val="48EB4906"/>
    <w:rsid w:val="495B1A40"/>
    <w:rsid w:val="4D3C1FAF"/>
    <w:rsid w:val="511E455C"/>
    <w:rsid w:val="544A35A5"/>
    <w:rsid w:val="54BE2DCA"/>
    <w:rsid w:val="55BD4D9F"/>
    <w:rsid w:val="56220702"/>
    <w:rsid w:val="586C74FE"/>
    <w:rsid w:val="58FF613C"/>
    <w:rsid w:val="59FE4923"/>
    <w:rsid w:val="5A66221A"/>
    <w:rsid w:val="5AE3290A"/>
    <w:rsid w:val="5B71727F"/>
    <w:rsid w:val="5B8967C2"/>
    <w:rsid w:val="5D0776A9"/>
    <w:rsid w:val="5D694C73"/>
    <w:rsid w:val="5D895989"/>
    <w:rsid w:val="5EA377C8"/>
    <w:rsid w:val="60326E79"/>
    <w:rsid w:val="60A40923"/>
    <w:rsid w:val="60A468DD"/>
    <w:rsid w:val="621F19A6"/>
    <w:rsid w:val="625C22DB"/>
    <w:rsid w:val="65DF325D"/>
    <w:rsid w:val="6621105D"/>
    <w:rsid w:val="667A3FBA"/>
    <w:rsid w:val="67BE7CAF"/>
    <w:rsid w:val="680755E1"/>
    <w:rsid w:val="695F5294"/>
    <w:rsid w:val="6A2C2C4D"/>
    <w:rsid w:val="6A936296"/>
    <w:rsid w:val="6AC012FA"/>
    <w:rsid w:val="6BB67C33"/>
    <w:rsid w:val="6C78675B"/>
    <w:rsid w:val="6E234FBF"/>
    <w:rsid w:val="6EDA0BAA"/>
    <w:rsid w:val="70694C5C"/>
    <w:rsid w:val="72AB169B"/>
    <w:rsid w:val="73666C24"/>
    <w:rsid w:val="74EC151B"/>
    <w:rsid w:val="76FB726A"/>
    <w:rsid w:val="78EE71F9"/>
    <w:rsid w:val="7BFA4A86"/>
    <w:rsid w:val="7EAD5BDC"/>
    <w:rsid w:val="7ECD17CC"/>
    <w:rsid w:val="7F92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color w:val="000000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4"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256EB1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256EB1"/>
      <w:u w:val="none"/>
    </w:rPr>
  </w:style>
  <w:style w:type="character" w:styleId="13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Cite"/>
    <w:basedOn w:val="7"/>
    <w:qFormat/>
    <w:uiPriority w:val="0"/>
  </w:style>
  <w:style w:type="character" w:styleId="15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6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17">
    <w:name w:val="页眉 字符"/>
    <w:basedOn w:val="7"/>
    <w:link w:val="4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8">
    <w:name w:val="页脚 字符"/>
    <w:basedOn w:val="7"/>
    <w:link w:val="3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9">
    <w:name w:val="info"/>
    <w:basedOn w:val="7"/>
    <w:qFormat/>
    <w:uiPriority w:val="0"/>
    <w:rPr>
      <w:color w:val="555555"/>
    </w:rPr>
  </w:style>
  <w:style w:type="character" w:customStyle="1" w:styleId="20">
    <w:name w:val="jldh"/>
    <w:basedOn w:val="7"/>
    <w:qFormat/>
    <w:uiPriority w:val="0"/>
    <w:rPr>
      <w:color w:val="003399"/>
    </w:rPr>
  </w:style>
  <w:style w:type="character" w:customStyle="1" w:styleId="21">
    <w:name w:val="jldh1"/>
    <w:basedOn w:val="7"/>
    <w:qFormat/>
    <w:uiPriority w:val="0"/>
    <w:rPr>
      <w:color w:val="FFFF00"/>
    </w:rPr>
  </w:style>
  <w:style w:type="character" w:customStyle="1" w:styleId="22">
    <w:name w:val="fr"/>
    <w:basedOn w:val="7"/>
    <w:qFormat/>
    <w:uiPriority w:val="0"/>
  </w:style>
  <w:style w:type="character" w:customStyle="1" w:styleId="23">
    <w:name w:val="fr1"/>
    <w:basedOn w:val="7"/>
    <w:qFormat/>
    <w:uiPriority w:val="0"/>
  </w:style>
  <w:style w:type="character" w:customStyle="1" w:styleId="24">
    <w:name w:val="批注框文本 字符"/>
    <w:basedOn w:val="7"/>
    <w:link w:val="2"/>
    <w:qFormat/>
    <w:uiPriority w:val="0"/>
    <w:rPr>
      <w:rFonts w:eastAsia="仿宋_GB2312" w:asciiTheme="minorHAnsi" w:hAnsiTheme="minorHAnsi" w:cstheme="minorBidi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374</Words>
  <Characters>2137</Characters>
  <Lines>17</Lines>
  <Paragraphs>5</Paragraphs>
  <TotalTime>436</TotalTime>
  <ScaleCrop>false</ScaleCrop>
  <LinksUpToDate>false</LinksUpToDate>
  <CharactersWithSpaces>2506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2016-04-19T01:19:00Z</dcterms:created>
  <dc:creator>Administrator</dc:creator>
  <cp:lastModifiedBy>Super 東</cp:lastModifiedBy>
  <cp:lastPrinted>2019-11-05T06:18:00Z</cp:lastPrinted>
  <dcterms:modified xsi:type="dcterms:W3CDTF">2019-11-25T08:24:31Z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